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4FDD" w14:textId="5789E75B" w:rsidR="003C3D75" w:rsidRDefault="00CF39D2" w:rsidP="00CF39D2">
      <w:pPr>
        <w:jc w:val="center"/>
      </w:pPr>
      <w:r>
        <w:rPr>
          <w:noProof/>
        </w:rPr>
        <w:drawing>
          <wp:inline distT="0" distB="0" distL="0" distR="0" wp14:anchorId="2948C6A2" wp14:editId="6442789D">
            <wp:extent cx="8092440" cy="5957708"/>
            <wp:effectExtent l="0" t="0" r="381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9211" cy="59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5385" w14:textId="4764F537" w:rsidR="00CF39D2" w:rsidRPr="00CF39D2" w:rsidRDefault="00CF39D2" w:rsidP="00CF39D2">
      <w:pPr>
        <w:rPr>
          <w:rFonts w:ascii="ＭＳ Ｐゴシック" w:eastAsia="ＭＳ Ｐゴシック" w:hAnsi="ＭＳ Ｐゴシック" w:hint="eastAsia"/>
        </w:rPr>
      </w:pPr>
      <w:r w:rsidRPr="004F1DF3">
        <w:rPr>
          <w:rFonts w:ascii="ＭＳ Ｐゴシック" w:eastAsia="ＭＳ Ｐゴシック" w:hAnsi="ＭＳ Ｐゴシック" w:hint="eastAsia"/>
        </w:rPr>
        <w:t>出典　国土交通省「</w:t>
      </w:r>
      <w:r>
        <w:rPr>
          <w:rFonts w:ascii="ＭＳ Ｐゴシック" w:eastAsia="ＭＳ Ｐゴシック" w:hAnsi="ＭＳ Ｐゴシック" w:hint="eastAsia"/>
        </w:rPr>
        <w:t>J</w:t>
      </w:r>
      <w:r>
        <w:rPr>
          <w:rFonts w:ascii="ＭＳ Ｐゴシック" w:eastAsia="ＭＳ Ｐゴシック" w:hAnsi="ＭＳ Ｐゴシック"/>
        </w:rPr>
        <w:t>R</w:t>
      </w:r>
      <w:r>
        <w:rPr>
          <w:rFonts w:ascii="ＭＳ Ｐゴシック" w:eastAsia="ＭＳ Ｐゴシック" w:hAnsi="ＭＳ Ｐゴシック" w:hint="eastAsia"/>
        </w:rPr>
        <w:t>肥薩線検討会議」3回検討会（2</w:t>
      </w:r>
      <w:r>
        <w:rPr>
          <w:rFonts w:ascii="ＭＳ Ｐゴシック" w:eastAsia="ＭＳ Ｐゴシック" w:hAnsi="ＭＳ Ｐゴシック"/>
        </w:rPr>
        <w:t>022/12/6</w:t>
      </w:r>
      <w:r>
        <w:rPr>
          <w:rFonts w:ascii="ＭＳ Ｐゴシック" w:eastAsia="ＭＳ Ｐゴシック" w:hAnsi="ＭＳ Ｐゴシック" w:hint="eastAsia"/>
        </w:rPr>
        <w:t>）会議資料19頁</w:t>
      </w:r>
    </w:p>
    <w:p w14:paraId="607D6DF7" w14:textId="4545C565" w:rsidR="00CF39D2" w:rsidRPr="00CF39D2" w:rsidRDefault="00CF39D2" w:rsidP="00CF39D2">
      <w:pPr>
        <w:rPr>
          <w:rFonts w:ascii="ＭＳ Ｐゴシック" w:eastAsia="ＭＳ Ｐゴシック" w:hAnsi="ＭＳ Ｐゴシック" w:hint="eastAsia"/>
        </w:rPr>
      </w:pPr>
      <w:r w:rsidRPr="004F1DF3">
        <w:rPr>
          <w:rFonts w:ascii="ＭＳ Ｐゴシック" w:eastAsia="ＭＳ Ｐゴシック" w:hAnsi="ＭＳ Ｐゴシック" w:hint="eastAsia"/>
        </w:rPr>
        <w:t>令和5年3月17日　参議院国土交通委員会　国民民主党・新緑風会　嘉田由紀子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資料５</w:t>
      </w:r>
    </w:p>
    <w:sectPr w:rsidR="00CF39D2" w:rsidRPr="00CF39D2" w:rsidSect="00CF39D2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D2"/>
    <w:rsid w:val="003C3D75"/>
    <w:rsid w:val="00C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48480"/>
  <w15:chartTrackingRefBased/>
  <w15:docId w15:val="{BC45235E-2B2B-48E3-90E5-CCF8AB5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>参議院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1</cp:revision>
  <dcterms:created xsi:type="dcterms:W3CDTF">2023-03-16T08:01:00Z</dcterms:created>
  <dcterms:modified xsi:type="dcterms:W3CDTF">2023-03-16T08:07:00Z</dcterms:modified>
</cp:coreProperties>
</file>